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F3" w:rsidRPr="005208F3" w:rsidRDefault="005208F3" w:rsidP="005208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РЕГУЛИРОВКА ПРИВОДА ПЕРЕКЛЮЧЕНИЯ ПЕРЕДАЧ </w:t>
      </w:r>
    </w:p>
    <w:p w:rsidR="005208F3" w:rsidRPr="005208F3" w:rsidRDefault="005208F3" w:rsidP="005208F3">
      <w:pPr>
        <w:numPr>
          <w:ilvl w:val="0"/>
          <w:numId w:val="1"/>
        </w:num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sz w:val="24"/>
          <w:szCs w:val="24"/>
          <w:lang w:eastAsia="ru-RU"/>
        </w:rPr>
        <w:t xml:space="preserve">Отсоедините провод от отрицательного вывода аккумуляторной батареи. </w:t>
      </w:r>
    </w:p>
    <w:p w:rsidR="005208F3" w:rsidRPr="005208F3" w:rsidRDefault="005208F3" w:rsidP="005208F3">
      <w:pPr>
        <w:numPr>
          <w:ilvl w:val="0"/>
          <w:numId w:val="1"/>
        </w:num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sz w:val="24"/>
          <w:szCs w:val="24"/>
          <w:lang w:eastAsia="ru-RU"/>
        </w:rPr>
        <w:t xml:space="preserve">Перевести рычаг переключения передач в нейтральное положение. </w:t>
      </w:r>
    </w:p>
    <w:p w:rsidR="005208F3" w:rsidRPr="005208F3" w:rsidRDefault="005208F3" w:rsidP="005208F3">
      <w:pPr>
        <w:spacing w:beforeAutospacing="1" w:after="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Важно: На остановленном автомобиле с работающем двигателем и выключенном сцеплением все передачи должны легко переключаться.</w:t>
      </w:r>
    </w:p>
    <w:p w:rsidR="005208F3" w:rsidRPr="005208F3" w:rsidRDefault="005208F3" w:rsidP="005208F3">
      <w:pPr>
        <w:numPr>
          <w:ilvl w:val="0"/>
          <w:numId w:val="1"/>
        </w:num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sz w:val="24"/>
          <w:szCs w:val="24"/>
          <w:lang w:eastAsia="ru-RU"/>
        </w:rPr>
        <w:t xml:space="preserve">Ослабить болт хомута штока. </w:t>
      </w:r>
    </w:p>
    <w:p w:rsidR="005208F3" w:rsidRPr="005208F3" w:rsidRDefault="005208F3" w:rsidP="005208F3">
      <w:p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Примечание к процедуре установки</w:t>
      </w:r>
      <w:r w:rsidRPr="005208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7"/>
        <w:gridCol w:w="4708"/>
      </w:tblGrid>
      <w:tr w:rsidR="005208F3" w:rsidRPr="005208F3" w:rsidTr="005208F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F3" w:rsidRPr="005208F3" w:rsidRDefault="005208F3" w:rsidP="0052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затяжки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F3" w:rsidRPr="005208F3" w:rsidRDefault="005208F3" w:rsidP="0052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Н•м (124lb-in)</w:t>
            </w:r>
          </w:p>
        </w:tc>
      </w:tr>
    </w:tbl>
    <w:p w:rsidR="005208F3" w:rsidRPr="005208F3" w:rsidRDefault="005208F3" w:rsidP="005208F3">
      <w:p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8F3" w:rsidRPr="005208F3" w:rsidRDefault="005208F3" w:rsidP="005208F3">
      <w:p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5208F3" w:rsidRPr="005208F3" w:rsidRDefault="005208F3" w:rsidP="005208F3">
      <w:p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62500" cy="3200400"/>
            <wp:effectExtent l="19050" t="0" r="0" b="0"/>
            <wp:docPr id="2" name="Рисунок 2" descr="UAA5B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AA5B0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8F3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550" cy="190500"/>
            <wp:effectExtent l="19050" t="0" r="0" b="0"/>
            <wp:docPr id="3" name="Рисунок 3" descr="Показать иллюстрацию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казать иллюстрацию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9075" cy="190500"/>
            <wp:effectExtent l="19050" t="0" r="9525" b="0"/>
            <wp:docPr id="4" name="Рисунок 4" descr="Перевод текста в иллюстрациях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евод текста в иллюстрациях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8F3" w:rsidRPr="005208F3" w:rsidRDefault="005208F3" w:rsidP="005208F3">
      <w:pPr>
        <w:spacing w:beforeAutospacing="1" w:after="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8F3" w:rsidRPr="005208F3" w:rsidRDefault="005208F3" w:rsidP="005208F3">
      <w:pPr>
        <w:numPr>
          <w:ilvl w:val="0"/>
          <w:numId w:val="1"/>
        </w:num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sz w:val="24"/>
          <w:szCs w:val="24"/>
          <w:lang w:eastAsia="ru-RU"/>
        </w:rPr>
        <w:t xml:space="preserve">Снять пробку регулировочного отверстия с крышки рычага переключения. </w:t>
      </w:r>
    </w:p>
    <w:p w:rsidR="005208F3" w:rsidRPr="005208F3" w:rsidRDefault="005208F3" w:rsidP="005208F3">
      <w:pPr>
        <w:numPr>
          <w:ilvl w:val="0"/>
          <w:numId w:val="1"/>
        </w:num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sz w:val="24"/>
          <w:szCs w:val="24"/>
          <w:lang w:eastAsia="ru-RU"/>
        </w:rPr>
        <w:t xml:space="preserve">Повернуть шток выбора передач и вставить на всю длину 5-ти миллиметровую (0,2 дюйма) регулировочную шпильку в отверстие. </w:t>
      </w:r>
    </w:p>
    <w:p w:rsidR="005208F3" w:rsidRPr="005208F3" w:rsidRDefault="005208F3" w:rsidP="005208F3">
      <w:p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6" style="width:0;height:1.5pt" o:hralign="center" o:hrstd="t" o:hr="t" fillcolor="#aca899" stroked="f"/>
        </w:pict>
      </w:r>
    </w:p>
    <w:p w:rsidR="005208F3" w:rsidRPr="005208F3" w:rsidRDefault="005208F3" w:rsidP="005208F3">
      <w:p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190875"/>
            <wp:effectExtent l="19050" t="0" r="0" b="0"/>
            <wp:docPr id="6" name="Рисунок 6" descr="UAA5B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AA5B0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8F3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550" cy="190500"/>
            <wp:effectExtent l="19050" t="0" r="0" b="0"/>
            <wp:docPr id="7" name="Рисунок 7" descr="Показать иллюстрацию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казать иллюстрацию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9075" cy="190500"/>
            <wp:effectExtent l="19050" t="0" r="9525" b="0"/>
            <wp:docPr id="8" name="Рисунок 8" descr="Перевод текста в иллюстрациях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ревод текста в иллюстрациях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8F3" w:rsidRPr="005208F3" w:rsidRDefault="005208F3" w:rsidP="005208F3">
      <w:pPr>
        <w:spacing w:beforeAutospacing="1" w:after="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8F3" w:rsidRPr="005208F3" w:rsidRDefault="005208F3" w:rsidP="005208F3">
      <w:pPr>
        <w:numPr>
          <w:ilvl w:val="0"/>
          <w:numId w:val="1"/>
        </w:num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sz w:val="24"/>
          <w:szCs w:val="24"/>
          <w:lang w:eastAsia="ru-RU"/>
        </w:rPr>
        <w:t xml:space="preserve">Снять защитный кожух со стороны консоли. </w:t>
      </w:r>
    </w:p>
    <w:p w:rsidR="005208F3" w:rsidRPr="005208F3" w:rsidRDefault="005208F3" w:rsidP="005208F3">
      <w:pPr>
        <w:numPr>
          <w:ilvl w:val="0"/>
          <w:numId w:val="1"/>
        </w:num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sz w:val="24"/>
          <w:szCs w:val="24"/>
          <w:lang w:eastAsia="ru-RU"/>
        </w:rPr>
        <w:t xml:space="preserve">Вытянуть кожух вверх и открыть доступ к механизму рычага переключения передач. </w:t>
      </w:r>
    </w:p>
    <w:p w:rsidR="005208F3" w:rsidRPr="005208F3" w:rsidRDefault="005208F3" w:rsidP="005208F3">
      <w:pPr>
        <w:numPr>
          <w:ilvl w:val="0"/>
          <w:numId w:val="1"/>
        </w:num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sz w:val="24"/>
          <w:szCs w:val="24"/>
          <w:lang w:eastAsia="ru-RU"/>
        </w:rPr>
        <w:t xml:space="preserve">Перевести рычаг переключения ближе к левой стороне нейтральной передачи. </w:t>
      </w:r>
    </w:p>
    <w:p w:rsidR="005208F3" w:rsidRPr="005208F3" w:rsidRDefault="005208F3" w:rsidP="005208F3">
      <w:pPr>
        <w:numPr>
          <w:ilvl w:val="0"/>
          <w:numId w:val="1"/>
        </w:num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sz w:val="24"/>
          <w:szCs w:val="24"/>
          <w:lang w:eastAsia="ru-RU"/>
        </w:rPr>
        <w:t xml:space="preserve">Вставить штифт диаметром 5 мм (0,2 дюйма) в отверстия, чтобы выровнять рычаг переключения передач с его корпусом. </w:t>
      </w:r>
    </w:p>
    <w:p w:rsidR="005208F3" w:rsidRPr="005208F3" w:rsidRDefault="005208F3" w:rsidP="005208F3">
      <w:p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7" style="width:0;height:1.5pt" o:hralign="center" o:hrstd="t" o:hr="t" fillcolor="#aca899" stroked="f"/>
        </w:pict>
      </w:r>
    </w:p>
    <w:p w:rsidR="005208F3" w:rsidRPr="005208F3" w:rsidRDefault="005208F3" w:rsidP="005208F3">
      <w:p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62500" cy="3219450"/>
            <wp:effectExtent l="19050" t="0" r="0" b="0"/>
            <wp:docPr id="10" name="Рисунок 10" descr="B103B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103B00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8F3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550" cy="190500"/>
            <wp:effectExtent l="19050" t="0" r="0" b="0"/>
            <wp:docPr id="11" name="Рисунок 11" descr="Показать иллюстрацию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казать иллюстрацию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9075" cy="190500"/>
            <wp:effectExtent l="19050" t="0" r="9525" b="0"/>
            <wp:docPr id="12" name="Рисунок 12" descr="Перевод текста в иллюстрациях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ревод текста в иллюстрациях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8F3" w:rsidRPr="005208F3" w:rsidRDefault="005208F3" w:rsidP="005208F3">
      <w:pPr>
        <w:spacing w:beforeAutospacing="1" w:after="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8F3" w:rsidRPr="005208F3" w:rsidRDefault="005208F3" w:rsidP="005208F3">
      <w:pPr>
        <w:numPr>
          <w:ilvl w:val="0"/>
          <w:numId w:val="1"/>
        </w:num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sz w:val="24"/>
          <w:szCs w:val="24"/>
          <w:lang w:eastAsia="ru-RU"/>
        </w:rPr>
        <w:t xml:space="preserve">Извлечь 5-ти миллиметровую (0,2 дюйма) регулировочную шпильку из отверстия. </w:t>
      </w:r>
    </w:p>
    <w:p w:rsidR="005208F3" w:rsidRPr="005208F3" w:rsidRDefault="005208F3" w:rsidP="005208F3">
      <w:pPr>
        <w:numPr>
          <w:ilvl w:val="0"/>
          <w:numId w:val="1"/>
        </w:num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на место пробку регулировочного отверстия. </w:t>
      </w:r>
    </w:p>
    <w:p w:rsidR="005208F3" w:rsidRPr="005208F3" w:rsidRDefault="005208F3" w:rsidP="005208F3">
      <w:pPr>
        <w:numPr>
          <w:ilvl w:val="0"/>
          <w:numId w:val="1"/>
        </w:num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sz w:val="24"/>
          <w:szCs w:val="24"/>
          <w:lang w:eastAsia="ru-RU"/>
        </w:rPr>
        <w:t xml:space="preserve">Вынуть штифт диаметром 5 мм (0,2 дюйма) из отверстия в рычаге переключения. </w:t>
      </w:r>
    </w:p>
    <w:p w:rsidR="005208F3" w:rsidRPr="005208F3" w:rsidRDefault="005208F3" w:rsidP="005208F3">
      <w:pPr>
        <w:numPr>
          <w:ilvl w:val="0"/>
          <w:numId w:val="1"/>
        </w:num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защитный кожух на консоль. </w:t>
      </w:r>
    </w:p>
    <w:p w:rsidR="005208F3" w:rsidRPr="005208F3" w:rsidRDefault="005208F3" w:rsidP="005208F3">
      <w:pPr>
        <w:numPr>
          <w:ilvl w:val="0"/>
          <w:numId w:val="1"/>
        </w:num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sz w:val="24"/>
          <w:szCs w:val="24"/>
          <w:lang w:eastAsia="ru-RU"/>
        </w:rPr>
        <w:t xml:space="preserve">Присоедините провод к отрицательному выводу аккумуляторной батареи. </w:t>
      </w:r>
    </w:p>
    <w:p w:rsidR="005208F3" w:rsidRPr="005208F3" w:rsidRDefault="005208F3" w:rsidP="005208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8F3" w:rsidRPr="005208F3" w:rsidRDefault="005208F3" w:rsidP="005208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08F3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8" style="width:0;height:1.5pt" o:hralign="center" o:hrstd="t" o:hr="t" fillcolor="#aca899" stroked="f"/>
        </w:pict>
      </w:r>
    </w:p>
    <w:p w:rsidR="00F23669" w:rsidRDefault="005208F3" w:rsidP="005208F3"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62500" cy="3124200"/>
            <wp:effectExtent l="19050" t="0" r="0" b="0"/>
            <wp:docPr id="14" name="Рисунок 14" descr="B103B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103B00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8F3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550" cy="190500"/>
            <wp:effectExtent l="19050" t="0" r="0" b="0"/>
            <wp:docPr id="15" name="Рисунок 15" descr="Показать иллюстрацию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казать иллюстрацию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9075" cy="190500"/>
            <wp:effectExtent l="19050" t="0" r="9525" b="0"/>
            <wp:docPr id="16" name="Рисунок 16" descr="Перевод текста в иллюстрациях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ревод текста в иллюстрациях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F5CF8"/>
    <w:multiLevelType w:val="multilevel"/>
    <w:tmpl w:val="61C4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3669"/>
    <w:rsid w:val="005208F3"/>
    <w:rsid w:val="00F2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6813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tacuma-erzzo_CD\tacuma-rezzo\documents_2007\GraphicText\sm\frame.html" TargetMode="External"/><Relationship Id="rId13" Type="http://schemas.openxmlformats.org/officeDocument/2006/relationships/hyperlink" Target="file:///G:\tacuma-erzzo_CD\graphic-pool\B\10\3\B103B006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G:\tacuma-erzzo_CD\graphic-pool\U\AA\5\UAA5B020.png" TargetMode="External"/><Relationship Id="rId11" Type="http://schemas.openxmlformats.org/officeDocument/2006/relationships/hyperlink" Target="file:///G:\tacuma-erzzo_CD\graphic-pool\U\AA\5\UAA5B030.png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G:\tacuma-erzzo_CD\graphic-pool\B\10\3\B103B004.pn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Eugeny</dc:creator>
  <cp:keywords/>
  <dc:description/>
  <cp:lastModifiedBy>Eugeny</cp:lastModifiedBy>
  <cp:revision>2</cp:revision>
  <dcterms:created xsi:type="dcterms:W3CDTF">2012-06-22T16:02:00Z</dcterms:created>
  <dcterms:modified xsi:type="dcterms:W3CDTF">2012-06-22T16:02:00Z</dcterms:modified>
</cp:coreProperties>
</file>